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E4696" w:rsidRDefault="00BE4696" w:rsidP="00BE4696">
      <w:pPr>
        <w:ind w:left="-1134" w:firstLine="1134"/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val="it-IT"/>
        </w:rPr>
        <w:drawing>
          <wp:inline distT="0" distB="0" distL="0" distR="0">
            <wp:extent cx="2143125" cy="990600"/>
            <wp:effectExtent l="19050" t="0" r="9525" b="0"/>
            <wp:docPr id="1" name="Immagine 1" descr="Logo_pos_RGB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pos_RGB_picco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96" w:rsidRDefault="00BE4696" w:rsidP="00BE469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Invito</w:t>
      </w:r>
    </w:p>
    <w:p w:rsidR="00146C45" w:rsidRDefault="00146C45" w:rsidP="00BE469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Venerdi 10 Giugno </w:t>
      </w:r>
    </w:p>
    <w:p w:rsidR="00BE4696" w:rsidRPr="00BE4696" w:rsidRDefault="00BE4696" w:rsidP="00BE4696">
      <w:pPr>
        <w:jc w:val="center"/>
        <w:rPr>
          <w:rFonts w:ascii="Calibri" w:hAnsi="Calibri"/>
          <w:b/>
          <w:sz w:val="36"/>
          <w:szCs w:val="36"/>
        </w:rPr>
      </w:pPr>
      <w:r w:rsidRPr="00BE4696">
        <w:rPr>
          <w:rFonts w:ascii="Calibri" w:hAnsi="Calibri"/>
          <w:b/>
          <w:sz w:val="36"/>
          <w:szCs w:val="36"/>
        </w:rPr>
        <w:t>ore 21.15</w:t>
      </w:r>
    </w:p>
    <w:p w:rsidR="00BE4696" w:rsidRDefault="00BE4696" w:rsidP="00BE4696">
      <w:pPr>
        <w:jc w:val="center"/>
        <w:rPr>
          <w:rFonts w:ascii="Comic Sans MS" w:hAnsi="Comic Sans MS"/>
          <w:b/>
          <w:i/>
          <w:color w:val="1F497D"/>
          <w:sz w:val="44"/>
          <w:szCs w:val="44"/>
        </w:rPr>
      </w:pPr>
      <w:r>
        <w:rPr>
          <w:rFonts w:ascii="Comic Sans MS" w:hAnsi="Comic Sans MS"/>
          <w:b/>
          <w:i/>
          <w:color w:val="1F497D"/>
          <w:sz w:val="44"/>
          <w:szCs w:val="44"/>
        </w:rPr>
        <w:t xml:space="preserve">Giusy Savoretti </w:t>
      </w:r>
    </w:p>
    <w:p w:rsidR="00BE4696" w:rsidRDefault="00BE4696" w:rsidP="00BE4696">
      <w:pPr>
        <w:jc w:val="center"/>
        <w:rPr>
          <w:rFonts w:ascii="Comic Sans MS" w:hAnsi="Comic Sans MS"/>
          <w:b/>
          <w:color w:val="1F497D"/>
          <w:sz w:val="32"/>
          <w:szCs w:val="32"/>
        </w:rPr>
      </w:pPr>
    </w:p>
    <w:p w:rsidR="004600A3" w:rsidRPr="004600A3" w:rsidRDefault="00BE4696" w:rsidP="004600A3">
      <w:pPr>
        <w:jc w:val="center"/>
        <w:rPr>
          <w:rFonts w:ascii="Comic Sans MS" w:hAnsi="Comic Sans MS"/>
          <w:b/>
          <w:color w:val="1F497D"/>
          <w:sz w:val="32"/>
          <w:szCs w:val="32"/>
        </w:rPr>
      </w:pPr>
      <w:r>
        <w:rPr>
          <w:rFonts w:ascii="Comic Sans MS" w:hAnsi="Comic Sans MS"/>
          <w:b/>
          <w:color w:val="1F497D"/>
          <w:sz w:val="32"/>
          <w:szCs w:val="32"/>
        </w:rPr>
        <w:t>presenta</w:t>
      </w:r>
    </w:p>
    <w:p w:rsidR="004600A3" w:rsidRPr="004600A3" w:rsidRDefault="00BE4696" w:rsidP="004600A3">
      <w:pPr>
        <w:jc w:val="center"/>
        <w:rPr>
          <w:rFonts w:ascii="Lucida Calligraphy" w:hAnsi="Lucida Calligraphy"/>
          <w:b/>
          <w:color w:val="FF0000"/>
          <w:sz w:val="44"/>
          <w:szCs w:val="44"/>
        </w:rPr>
      </w:pPr>
      <w:r w:rsidRPr="00BE4696">
        <w:rPr>
          <w:rFonts w:ascii="Lucida Calligraphy" w:hAnsi="Lucida Calligraphy"/>
          <w:b/>
          <w:color w:val="FF0000"/>
          <w:sz w:val="44"/>
          <w:szCs w:val="44"/>
        </w:rPr>
        <w:t>“Lettere al cuore.... La magia del silenzio”</w:t>
      </w:r>
    </w:p>
    <w:p w:rsidR="004600A3" w:rsidRDefault="004600A3" w:rsidP="00BE4696">
      <w:pPr>
        <w:jc w:val="center"/>
        <w:rPr>
          <w:rFonts w:ascii="Lucida Calligraphy" w:hAnsi="Lucida Calligraphy"/>
          <w:b/>
          <w:color w:val="00B050"/>
          <w:sz w:val="40"/>
          <w:szCs w:val="40"/>
        </w:rPr>
      </w:pPr>
    </w:p>
    <w:p w:rsidR="004600A3" w:rsidRDefault="004600A3" w:rsidP="004600A3">
      <w:pPr>
        <w:jc w:val="center"/>
        <w:rPr>
          <w:rFonts w:ascii="Lucida Calligraphy" w:hAnsi="Lucida Calligraphy"/>
          <w:b/>
          <w:color w:val="00B050"/>
          <w:sz w:val="40"/>
          <w:szCs w:val="40"/>
        </w:rPr>
      </w:pPr>
      <w:r>
        <w:rPr>
          <w:rFonts w:ascii="Lucida Calligraphy" w:hAnsi="Lucida Calligraphy"/>
          <w:b/>
          <w:noProof/>
          <w:color w:val="00B050"/>
          <w:sz w:val="40"/>
          <w:szCs w:val="40"/>
          <w:lang w:val="it-IT"/>
        </w:rPr>
        <w:drawing>
          <wp:inline distT="0" distB="0" distL="0" distR="0">
            <wp:extent cx="1388746" cy="2200275"/>
            <wp:effectExtent l="19050" t="0" r="1904" b="0"/>
            <wp:docPr id="5" name="Immagine 4" descr="s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67" cy="22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0A3" w:rsidRPr="004600A3" w:rsidRDefault="004600A3" w:rsidP="00BE4696">
      <w:pPr>
        <w:jc w:val="center"/>
        <w:rPr>
          <w:rFonts w:ascii="Lucida Calligraphy" w:hAnsi="Lucida Calligraphy"/>
          <w:b/>
          <w:color w:val="00B050"/>
        </w:rPr>
      </w:pPr>
    </w:p>
    <w:p w:rsidR="00BE4696" w:rsidRPr="009125AB" w:rsidRDefault="004E6FF8" w:rsidP="009125AB">
      <w:pPr>
        <w:rPr>
          <w:rFonts w:ascii="Lucida Calligraphy" w:hAnsi="Lucida Calligraphy"/>
          <w:b/>
          <w:color w:val="0070C0"/>
        </w:rPr>
      </w:pPr>
      <w:r w:rsidRPr="009125AB">
        <w:rPr>
          <w:rFonts w:ascii="Lucida Calligraphy" w:hAnsi="Lucida Calligraphy"/>
          <w:b/>
          <w:color w:val="0070C0"/>
        </w:rPr>
        <w:t>Adagiarsi sulla sabbia e osservare le onde; sentirle come pelle attaccata alle ossa, percepirle come le movenze del viso e del corpo. Avere la consapevolezza che oltre la superficie c’è la profondità del mare. Secondo alcune leggende il mare è la dimora di tutti i sogni infranti, delle lacrime versate, dei ricordi. Tuttavia, in questa raccolta di pensieri</w:t>
      </w:r>
      <w:r w:rsidR="004600A3" w:rsidRPr="009125AB">
        <w:rPr>
          <w:rFonts w:ascii="Lucida Calligraphy" w:hAnsi="Lucida Calligraphy"/>
          <w:b/>
          <w:color w:val="0070C0"/>
        </w:rPr>
        <w:t xml:space="preserve"> </w:t>
      </w:r>
      <w:r w:rsidRPr="009125AB">
        <w:rPr>
          <w:rFonts w:ascii="Lucida Calligraphy" w:hAnsi="Lucida Calligraphy"/>
          <w:b/>
          <w:color w:val="0070C0"/>
        </w:rPr>
        <w:t>e meditazioni spirituali, l’autrice si lascia guidare dal moto riflessivo interiore e vuole rintracciare in quei riverberi d’acqua, così come nell’animo umano, la limpidezza dei sogni</w:t>
      </w:r>
      <w:r w:rsidR="004600A3" w:rsidRPr="009125AB">
        <w:rPr>
          <w:rFonts w:ascii="Lucida Calligraphy" w:hAnsi="Lucida Calligraphy"/>
          <w:b/>
          <w:color w:val="0070C0"/>
        </w:rPr>
        <w:t xml:space="preserve"> che si realizzeranno e dei sentimenti più gioiosi. Quando si siede sulla riva, sa che le fluttuazioni superficiali sono solo la pelle di quella immensa distesa azzurra, e che le profondità ne trattengono l’anima, nello stesso modo in cui uno sguard</w:t>
      </w:r>
      <w:r w:rsidR="009125AB">
        <w:rPr>
          <w:rFonts w:ascii="Lucida Calligraphy" w:hAnsi="Lucida Calligraphy"/>
          <w:b/>
          <w:color w:val="0070C0"/>
        </w:rPr>
        <w:t xml:space="preserve">o e un sorriso celano la natura </w:t>
      </w:r>
      <w:r w:rsidR="004600A3" w:rsidRPr="009125AB">
        <w:rPr>
          <w:rFonts w:ascii="Lucida Calligraphy" w:hAnsi="Lucida Calligraphy"/>
          <w:b/>
          <w:color w:val="0070C0"/>
        </w:rPr>
        <w:t>incorporea delle persone vicine. Da li si apre il suo cammino.</w:t>
      </w:r>
    </w:p>
    <w:p w:rsidR="00BB10F5" w:rsidRDefault="00BE4696" w:rsidP="00146C45">
      <w:pPr>
        <w:jc w:val="center"/>
        <w:rPr>
          <w:b/>
          <w:sz w:val="32"/>
          <w:szCs w:val="32"/>
        </w:rPr>
      </w:pPr>
      <w:r w:rsidRPr="003B4E65">
        <w:rPr>
          <w:b/>
          <w:sz w:val="32"/>
          <w:szCs w:val="32"/>
        </w:rPr>
        <w:t>Ingresso Libero</w:t>
      </w:r>
    </w:p>
    <w:p w:rsidR="009125AB" w:rsidRDefault="009125AB" w:rsidP="009125AB">
      <w:pPr>
        <w:rPr>
          <w:rFonts w:ascii="Book Antiqua" w:hAnsi="Book Antiqua"/>
          <w:color w:val="009A46"/>
          <w:sz w:val="20"/>
          <w:szCs w:val="20"/>
        </w:rPr>
      </w:pPr>
      <w:r>
        <w:rPr>
          <w:rFonts w:ascii="Book Antiqua" w:hAnsi="Book Antiqua"/>
          <w:color w:val="009A46"/>
          <w:sz w:val="20"/>
          <w:szCs w:val="20"/>
        </w:rPr>
        <w:t xml:space="preserve">Libreria Erboristeria del Benessere </w:t>
      </w:r>
    </w:p>
    <w:p w:rsidR="009125AB" w:rsidRDefault="009125AB" w:rsidP="009125AB">
      <w:pPr>
        <w:rPr>
          <w:rFonts w:ascii="Book Antiqua" w:hAnsi="Book Antiqua"/>
          <w:color w:val="CC00CC"/>
          <w:sz w:val="20"/>
          <w:szCs w:val="20"/>
        </w:rPr>
      </w:pPr>
      <w:r>
        <w:rPr>
          <w:rFonts w:ascii="Book Antiqua" w:hAnsi="Book Antiqua"/>
          <w:color w:val="CC00CC"/>
          <w:sz w:val="20"/>
          <w:szCs w:val="20"/>
        </w:rPr>
        <w:t>di Rosella Sbarbati</w:t>
      </w:r>
    </w:p>
    <w:p w:rsidR="009125AB" w:rsidRDefault="009125AB" w:rsidP="009125AB">
      <w:pPr>
        <w:rPr>
          <w:rFonts w:ascii="Book Antiqua" w:hAnsi="Book Antiqua"/>
          <w:color w:val="CC00CC"/>
          <w:sz w:val="20"/>
          <w:szCs w:val="20"/>
        </w:rPr>
      </w:pPr>
      <w:r>
        <w:rPr>
          <w:rFonts w:ascii="Book Antiqua" w:hAnsi="Book Antiqua"/>
          <w:color w:val="CC00CC"/>
          <w:sz w:val="20"/>
          <w:szCs w:val="20"/>
        </w:rPr>
        <w:t>Corso Amendola 8/A,  60123 Ancona</w:t>
      </w:r>
    </w:p>
    <w:p w:rsidR="009125AB" w:rsidRDefault="009125AB" w:rsidP="009125AB">
      <w:pPr>
        <w:rPr>
          <w:rFonts w:ascii="Book Antiqua" w:hAnsi="Book Antiqua"/>
          <w:color w:val="CC00CC"/>
          <w:sz w:val="20"/>
          <w:szCs w:val="20"/>
        </w:rPr>
      </w:pPr>
      <w:r>
        <w:rPr>
          <w:rFonts w:ascii="Book Antiqua" w:hAnsi="Book Antiqua"/>
          <w:color w:val="CC00CC"/>
          <w:sz w:val="20"/>
          <w:szCs w:val="20"/>
        </w:rPr>
        <w:t>tel. 0712071736</w:t>
      </w:r>
    </w:p>
    <w:p w:rsidR="009125AB" w:rsidRDefault="009125AB" w:rsidP="009125AB">
      <w:pPr>
        <w:rPr>
          <w:rFonts w:ascii="Book Antiqua" w:hAnsi="Book Antiqua"/>
          <w:color w:val="CC00CC"/>
          <w:sz w:val="20"/>
          <w:szCs w:val="20"/>
          <w:lang w:val="en-US"/>
        </w:rPr>
      </w:pPr>
      <w:r>
        <w:rPr>
          <w:rFonts w:ascii="Book Antiqua" w:hAnsi="Book Antiqua"/>
          <w:color w:val="CC00CC"/>
          <w:sz w:val="20"/>
          <w:szCs w:val="20"/>
          <w:lang w:val="en-US"/>
        </w:rPr>
        <w:t>cell. 3341028885</w:t>
      </w:r>
    </w:p>
    <w:p w:rsidR="009125AB" w:rsidRPr="009125AB" w:rsidRDefault="009125AB" w:rsidP="009125AB">
      <w:pPr>
        <w:rPr>
          <w:rFonts w:ascii="Book Antiqua" w:hAnsi="Book Antiqua"/>
          <w:color w:val="CC00CC"/>
          <w:sz w:val="20"/>
          <w:szCs w:val="20"/>
          <w:lang w:val="en-US"/>
        </w:rPr>
      </w:pPr>
      <w:hyperlink r:id="rId6" w:history="1">
        <w:r>
          <w:rPr>
            <w:rStyle w:val="Collegamentoipertestuale"/>
            <w:rFonts w:ascii="Book Antiqua" w:hAnsi="Book Antiqua"/>
            <w:b/>
            <w:bCs/>
            <w:sz w:val="20"/>
            <w:szCs w:val="20"/>
            <w:lang w:val="en-US"/>
          </w:rPr>
          <w:t>www.libreriadelbenessere.com</w:t>
        </w:r>
      </w:hyperlink>
    </w:p>
    <w:p w:rsidR="009125AB" w:rsidRDefault="009125AB" w:rsidP="009125AB">
      <w:pPr>
        <w:rPr>
          <w:rFonts w:ascii="Book Antiqua" w:hAnsi="Book Antiqua"/>
          <w:b/>
          <w:bCs/>
          <w:color w:val="00B050"/>
          <w:sz w:val="20"/>
          <w:szCs w:val="20"/>
          <w:lang w:val="en-US"/>
        </w:rPr>
      </w:pPr>
      <w:hyperlink r:id="rId7" w:history="1">
        <w:r>
          <w:rPr>
            <w:rStyle w:val="Collegamentoipertestuale"/>
            <w:rFonts w:ascii="Book Antiqua" w:hAnsi="Book Antiqua"/>
            <w:b/>
            <w:bCs/>
            <w:sz w:val="20"/>
            <w:szCs w:val="20"/>
            <w:lang w:val="en-US"/>
          </w:rPr>
          <w:t>info@libreriadelbenessere.com</w:t>
        </w:r>
      </w:hyperlink>
    </w:p>
    <w:p w:rsidR="009125AB" w:rsidRDefault="009125AB" w:rsidP="009125AB">
      <w:pPr>
        <w:rPr>
          <w:rFonts w:ascii="Book Antiqua" w:hAnsi="Book Antiqua"/>
          <w:b/>
          <w:bCs/>
          <w:color w:val="00B050"/>
          <w:sz w:val="20"/>
          <w:szCs w:val="20"/>
          <w:lang w:val="it-IT"/>
        </w:rPr>
      </w:pPr>
      <w:r>
        <w:rPr>
          <w:rFonts w:ascii="Book Antiqua" w:hAnsi="Book Antiqua"/>
          <w:b/>
          <w:bCs/>
          <w:color w:val="00B050"/>
          <w:sz w:val="20"/>
          <w:szCs w:val="20"/>
        </w:rPr>
        <w:t>Facebook: Libreria del Benessere Ancona</w:t>
      </w:r>
    </w:p>
    <w:p w:rsidR="009125AB" w:rsidRPr="00146C45" w:rsidRDefault="009125AB" w:rsidP="00146C45">
      <w:pPr>
        <w:jc w:val="center"/>
        <w:rPr>
          <w:b/>
          <w:sz w:val="32"/>
          <w:szCs w:val="32"/>
        </w:rPr>
      </w:pPr>
    </w:p>
    <w:sectPr w:rsidR="009125AB" w:rsidRPr="00146C45" w:rsidSect="00BE4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E4696"/>
    <w:rsid w:val="00146C45"/>
    <w:rsid w:val="001859C7"/>
    <w:rsid w:val="004600A3"/>
    <w:rsid w:val="004E6FF8"/>
    <w:rsid w:val="009125AB"/>
    <w:rsid w:val="00BB10F5"/>
    <w:rsid w:val="00BE4696"/>
    <w:rsid w:val="00EA26E3"/>
    <w:rsid w:val="00EE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696"/>
    <w:rPr>
      <w:rFonts w:ascii="Tahoma" w:eastAsia="Times New Roman" w:hAnsi="Tahoma" w:cs="Tahoma"/>
      <w:sz w:val="16"/>
      <w:szCs w:val="16"/>
      <w:lang w:val="nl-NL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2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ibreriadelbenesse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eriadelbenesser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dcterms:created xsi:type="dcterms:W3CDTF">2016-05-19T10:41:00Z</dcterms:created>
  <dcterms:modified xsi:type="dcterms:W3CDTF">2016-05-19T10:41:00Z</dcterms:modified>
</cp:coreProperties>
</file>